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B80643">
        <w:rPr>
          <w:rFonts w:ascii="Helvetica" w:hAnsi="Helvetica" w:cs="Helvetica"/>
          <w:b/>
          <w:color w:val="444444"/>
          <w:sz w:val="20"/>
          <w:szCs w:val="2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</w:t>
      </w:r>
      <w:r w:rsidRPr="00B80643">
        <w:rPr>
          <w:rFonts w:ascii="Arial" w:hAnsi="Arial" w:cs="Arial"/>
          <w:b/>
          <w:sz w:val="20"/>
          <w:szCs w:val="20"/>
        </w:rPr>
        <w:t>факс</w:t>
      </w:r>
      <w:r w:rsidRPr="00B80643">
        <w:rPr>
          <w:rStyle w:val="apple-converted-space"/>
          <w:rFonts w:ascii="Helvetica" w:hAnsi="Helvetica" w:cs="Helvetica"/>
          <w:color w:val="444444"/>
          <w:sz w:val="13"/>
          <w:szCs w:val="13"/>
        </w:rPr>
        <w:t> </w:t>
      </w:r>
      <w:r w:rsidRPr="00B80643">
        <w:rPr>
          <w:rFonts w:ascii="Helvetica" w:hAnsi="Helvetica" w:cs="Helvetica"/>
          <w:b/>
          <w:color w:val="444444"/>
          <w:sz w:val="18"/>
          <w:szCs w:val="18"/>
        </w:rPr>
        <w:t>8(8712) 21-22-29; 21-22-34</w:t>
      </w:r>
    </w:p>
    <w:p w:rsidR="00F611CD" w:rsidRPr="0047328B" w:rsidRDefault="00490C44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9F50B5" w:rsidP="00F611CD">
      <w:pPr>
        <w:jc w:val="center"/>
        <w:rPr>
          <w:sz w:val="28"/>
          <w:szCs w:val="28"/>
          <w:lang w:val="ru-RU"/>
        </w:rPr>
      </w:pPr>
      <w:r w:rsidRPr="009F50B5">
        <w:rPr>
          <w:b/>
          <w:lang w:val="ru-RU"/>
        </w:rPr>
        <w:t>1</w:t>
      </w:r>
      <w:r w:rsidR="00BB016E">
        <w:rPr>
          <w:b/>
          <w:lang w:val="ru-RU"/>
        </w:rPr>
        <w:t>7</w:t>
      </w:r>
      <w:r w:rsidR="00636E05">
        <w:rPr>
          <w:b/>
          <w:lang w:val="ru-RU"/>
        </w:rPr>
        <w:t xml:space="preserve"> </w:t>
      </w:r>
      <w:r w:rsidR="00BB016E">
        <w:rPr>
          <w:b/>
          <w:lang w:val="ru-RU"/>
        </w:rPr>
        <w:t>ЯНВАРЯ</w:t>
      </w:r>
      <w:r w:rsidR="00E839AE">
        <w:rPr>
          <w:b/>
          <w:lang w:val="ru-RU"/>
        </w:rPr>
        <w:t xml:space="preserve"> 202</w:t>
      </w:r>
      <w:r w:rsidR="00084133" w:rsidRPr="00EC3449">
        <w:rPr>
          <w:b/>
          <w:lang w:val="ru-RU"/>
        </w:rPr>
        <w:t>2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4133" w:rsidRPr="00EC3449" w:rsidRDefault="00084133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286D" w:rsidRPr="00ED6B43" w:rsidRDefault="00B86678" w:rsidP="00ED6B43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>Основные итоги со</w:t>
      </w:r>
      <w:r w:rsidR="00ED6B43">
        <w:rPr>
          <w:rFonts w:ascii="Times New Roman" w:hAnsi="Times New Roman"/>
          <w:b/>
          <w:bCs/>
          <w:sz w:val="28"/>
          <w:szCs w:val="28"/>
          <w:lang w:val="ru-RU"/>
        </w:rPr>
        <w:t xml:space="preserve">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>в январе-</w:t>
      </w:r>
      <w:r w:rsidR="00BB016E">
        <w:rPr>
          <w:rFonts w:ascii="Times New Roman" w:hAnsi="Times New Roman"/>
          <w:b/>
          <w:bCs/>
          <w:sz w:val="28"/>
          <w:szCs w:val="26"/>
          <w:lang w:val="ru-RU"/>
        </w:rPr>
        <w:t>ноябре</w:t>
      </w:r>
      <w:r w:rsidR="00ED6B43" w:rsidRPr="009A4FA1">
        <w:rPr>
          <w:rFonts w:ascii="Times New Roman" w:hAnsi="Times New Roman"/>
          <w:b/>
          <w:bCs/>
          <w:sz w:val="28"/>
          <w:szCs w:val="26"/>
          <w:lang w:val="ru-RU"/>
        </w:rPr>
        <w:t xml:space="preserve"> 2022 года</w:t>
      </w:r>
    </w:p>
    <w:p w:rsidR="009F50B5" w:rsidRDefault="000B6C86" w:rsidP="00BF1BD0">
      <w:pPr>
        <w:pStyle w:val="1"/>
        <w:spacing w:after="0"/>
        <w:ind w:firstLine="142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page3"/>
      <w:bookmarkEnd w:id="0"/>
      <w:r w:rsidRPr="000B6C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DC5B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</w:p>
    <w:p w:rsidR="009F50B5" w:rsidRPr="0083664C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По оценке, численность постоянного населения  Чеченской  Республики 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         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на 1 </w:t>
      </w:r>
      <w:r w:rsidR="002101C0">
        <w:rPr>
          <w:rFonts w:ascii="Times New Roman" w:hAnsi="Times New Roman"/>
          <w:sz w:val="26"/>
          <w:szCs w:val="26"/>
          <w:lang w:val="ru-RU" w:eastAsia="ru-RU"/>
        </w:rPr>
        <w:t xml:space="preserve">ноября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2022 года составила 153</w:t>
      </w:r>
      <w:r w:rsidR="002101C0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2101C0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человек. Число жителей республики возросло по сравнению с соответствующим периодом предыдущего года на 18,0 тыс. человек или на 1,</w:t>
      </w:r>
      <w:r w:rsidR="002101C0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%. Увеличение численности населения сложилось за счет естественного прироста, обусловленного превышением рождаемости над смертностью.</w:t>
      </w:r>
    </w:p>
    <w:p w:rsidR="009F50B5" w:rsidRPr="008E11C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Среднесписочная численность работников предприятий и организаций республики (по полному кругу) в январе – </w:t>
      </w:r>
      <w:r w:rsidR="0072233D" w:rsidRPr="008E11C9">
        <w:rPr>
          <w:rFonts w:ascii="Times New Roman" w:hAnsi="Times New Roman"/>
          <w:sz w:val="26"/>
          <w:szCs w:val="26"/>
          <w:lang w:val="ru-RU" w:eastAsia="ru-RU"/>
        </w:rPr>
        <w:t xml:space="preserve">октябре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2022 года составила 21</w:t>
      </w:r>
      <w:r w:rsidR="0072233D" w:rsidRPr="008E11C9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,</w:t>
      </w:r>
      <w:r w:rsidR="0072233D" w:rsidRPr="008E11C9">
        <w:rPr>
          <w:rFonts w:ascii="Times New Roman" w:hAnsi="Times New Roman"/>
          <w:sz w:val="26"/>
          <w:szCs w:val="26"/>
          <w:lang w:val="ru-RU" w:eastAsia="ru-RU"/>
        </w:rPr>
        <w:t>0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тыс. человек и увеличилась по сравнению с соответствующим п</w:t>
      </w:r>
      <w:r w:rsidR="0072233D" w:rsidRPr="008E11C9">
        <w:rPr>
          <w:rFonts w:ascii="Times New Roman" w:hAnsi="Times New Roman"/>
          <w:sz w:val="26"/>
          <w:szCs w:val="26"/>
          <w:lang w:val="ru-RU" w:eastAsia="ru-RU"/>
        </w:rPr>
        <w:t>ериодом предыдущего года  на 1,6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%.</w:t>
      </w:r>
    </w:p>
    <w:p w:rsidR="009F50B5" w:rsidRPr="008E11C9" w:rsidRDefault="009F50B5" w:rsidP="0083664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E11C9">
        <w:rPr>
          <w:rFonts w:ascii="Times New Roman" w:hAnsi="Times New Roman"/>
          <w:sz w:val="26"/>
          <w:szCs w:val="26"/>
          <w:lang w:val="ru-RU" w:eastAsia="ru-RU"/>
        </w:rPr>
        <w:t>Среднемесячная начисленная заработная плата работников в организациях республики, включая субъекты  малого пре</w:t>
      </w:r>
      <w:r w:rsidR="002D51C6" w:rsidRPr="008E11C9">
        <w:rPr>
          <w:rFonts w:ascii="Times New Roman" w:hAnsi="Times New Roman"/>
          <w:sz w:val="26"/>
          <w:szCs w:val="26"/>
          <w:lang w:val="ru-RU" w:eastAsia="ru-RU"/>
        </w:rPr>
        <w:t>дпринимательства в январе – окт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ябре 2022 года составила </w:t>
      </w:r>
      <w:r w:rsidR="002D51C6" w:rsidRPr="008E11C9">
        <w:rPr>
          <w:rFonts w:ascii="Times New Roman" w:hAnsi="Times New Roman"/>
          <w:sz w:val="26"/>
          <w:szCs w:val="26"/>
          <w:lang w:val="ru-RU" w:eastAsia="ru-RU"/>
        </w:rPr>
        <w:t>32606,8</w:t>
      </w:r>
      <w:r w:rsidR="002D51C6"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рублей и  по сравнению с соответствующим перио</w:t>
      </w:r>
      <w:r w:rsidR="002D51C6" w:rsidRPr="008E11C9">
        <w:rPr>
          <w:rFonts w:ascii="Times New Roman" w:hAnsi="Times New Roman"/>
          <w:sz w:val="26"/>
          <w:szCs w:val="26"/>
          <w:lang w:val="ru-RU" w:eastAsia="ru-RU"/>
        </w:rPr>
        <w:t>дом 2021 года увеличилась на 9,7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 xml:space="preserve"> %. Реальная заработная плата, рассчитанная с учетом индекса потребительских цен в январе</w:t>
      </w:r>
      <w:r w:rsidR="00DC5BC9" w:rsidRPr="008E11C9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–</w:t>
      </w:r>
      <w:r w:rsidR="00DC5BC9" w:rsidRPr="008E11C9">
        <w:rPr>
          <w:rFonts w:ascii="Times New Roman" w:hAnsi="Times New Roman"/>
          <w:sz w:val="26"/>
          <w:szCs w:val="26"/>
          <w:lang w:val="ru-RU" w:eastAsia="ru-RU"/>
        </w:rPr>
        <w:t xml:space="preserve"> ок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тябре 2022 года составила 96,</w:t>
      </w:r>
      <w:r w:rsidR="002D51C6" w:rsidRPr="008E11C9">
        <w:rPr>
          <w:rFonts w:ascii="Times New Roman" w:hAnsi="Times New Roman"/>
          <w:sz w:val="26"/>
          <w:szCs w:val="26"/>
          <w:lang w:val="ru-RU" w:eastAsia="ru-RU"/>
        </w:rPr>
        <w:t>4%  к январю – окт</w:t>
      </w:r>
      <w:r w:rsidRPr="008E11C9">
        <w:rPr>
          <w:rFonts w:ascii="Times New Roman" w:hAnsi="Times New Roman"/>
          <w:sz w:val="26"/>
          <w:szCs w:val="26"/>
          <w:lang w:val="ru-RU" w:eastAsia="ru-RU"/>
        </w:rPr>
        <w:t>ябрю 2021 года.</w:t>
      </w:r>
    </w:p>
    <w:p w:rsidR="009F50B5" w:rsidRPr="000A616B" w:rsidRDefault="009A4FA1" w:rsidP="0083664C">
      <w:pPr>
        <w:pStyle w:val="7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</w:pPr>
      <w:r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ab/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Индекс промышленного производства в январе</w:t>
      </w:r>
      <w:r w:rsidR="00DC5BC9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</w:t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-</w:t>
      </w:r>
      <w:r w:rsidR="002D51C6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ноябре</w:t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 xml:space="preserve"> 2022 года по сравнению с соответствующим периодом 2021 года составил 105,</w:t>
      </w:r>
      <w:r w:rsidR="002D51C6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0</w:t>
      </w:r>
      <w:r w:rsidR="009F50B5" w:rsidRPr="000A616B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  <w:lang w:val="ru-RU" w:eastAsia="ru-RU"/>
        </w:rPr>
        <w:t>%.</w:t>
      </w:r>
    </w:p>
    <w:p w:rsidR="0012515F" w:rsidRPr="0083664C" w:rsidRDefault="0012515F" w:rsidP="008366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Объем отгруженных товаров собственного производства, выполненных работ 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и услуг собственными силами по добыче полезных ископаемых, обрабатывающим производствам, обеспечению электрической энергией, газом и паром, водоснабже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>нию и водоотведению в январе-ноябре 2022 года составил 45771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Pr="0083664C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рублей, что</w:t>
      </w:r>
      <w:r w:rsid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в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 xml:space="preserve"> действующих ценах составляет 109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F7D47">
        <w:rPr>
          <w:rFonts w:ascii="Times New Roman" w:hAnsi="Times New Roman"/>
          <w:sz w:val="26"/>
          <w:szCs w:val="26"/>
          <w:lang w:val="ru-RU" w:eastAsia="ru-RU"/>
        </w:rPr>
        <w:t>7% к январю-но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ябрю 2021 года.</w:t>
      </w:r>
    </w:p>
    <w:p w:rsidR="0012515F" w:rsidRPr="0083664C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83664C">
        <w:rPr>
          <w:sz w:val="26"/>
          <w:szCs w:val="26"/>
        </w:rPr>
        <w:t xml:space="preserve">  </w:t>
      </w:r>
      <w:r w:rsidR="0012515F" w:rsidRPr="0083664C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83664C">
        <w:rPr>
          <w:sz w:val="26"/>
          <w:szCs w:val="26"/>
        </w:rPr>
        <w:t>сельхозорганизации</w:t>
      </w:r>
      <w:proofErr w:type="spellEnd"/>
      <w:r w:rsidR="0012515F" w:rsidRPr="0083664C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>
        <w:rPr>
          <w:sz w:val="26"/>
          <w:szCs w:val="26"/>
        </w:rPr>
        <w:t xml:space="preserve">          </w:t>
      </w:r>
      <w:r w:rsidR="005F7D47">
        <w:rPr>
          <w:sz w:val="26"/>
          <w:szCs w:val="26"/>
        </w:rPr>
        <w:t>в январе-но</w:t>
      </w:r>
      <w:r w:rsidR="0012515F" w:rsidRPr="0083664C">
        <w:rPr>
          <w:sz w:val="26"/>
          <w:szCs w:val="26"/>
        </w:rPr>
        <w:t>ябре 2022 года, в действующих ценах, по предва</w:t>
      </w:r>
      <w:r w:rsidR="005F7D47">
        <w:rPr>
          <w:sz w:val="26"/>
          <w:szCs w:val="26"/>
        </w:rPr>
        <w:t>рительной оценке, составил 41801</w:t>
      </w:r>
      <w:r w:rsidR="0012515F" w:rsidRPr="0083664C">
        <w:rPr>
          <w:sz w:val="26"/>
          <w:szCs w:val="26"/>
        </w:rPr>
        <w:t xml:space="preserve">,0 </w:t>
      </w:r>
      <w:proofErr w:type="gramStart"/>
      <w:r w:rsidR="0012515F" w:rsidRPr="0083664C">
        <w:rPr>
          <w:sz w:val="26"/>
          <w:szCs w:val="26"/>
        </w:rPr>
        <w:t>млн</w:t>
      </w:r>
      <w:proofErr w:type="gramEnd"/>
      <w:r w:rsidR="0012515F" w:rsidRPr="0083664C">
        <w:rPr>
          <w:sz w:val="26"/>
          <w:szCs w:val="26"/>
        </w:rPr>
        <w:t xml:space="preserve"> рублей. Индекс производства продукции сел</w:t>
      </w:r>
      <w:r w:rsidR="005F7D47">
        <w:rPr>
          <w:sz w:val="26"/>
          <w:szCs w:val="26"/>
        </w:rPr>
        <w:t>ьского  хозяйства составил 108,4</w:t>
      </w:r>
      <w:r w:rsidR="0012515F" w:rsidRPr="0083664C">
        <w:rPr>
          <w:sz w:val="26"/>
          <w:szCs w:val="26"/>
        </w:rPr>
        <w:t>%.</w:t>
      </w:r>
    </w:p>
    <w:p w:rsidR="0012515F" w:rsidRPr="000A616B" w:rsidRDefault="003C40DE" w:rsidP="0083664C">
      <w:pPr>
        <w:pStyle w:val="2"/>
        <w:ind w:firstLine="0"/>
        <w:rPr>
          <w:sz w:val="26"/>
          <w:szCs w:val="26"/>
        </w:rPr>
      </w:pPr>
      <w:r w:rsidRPr="0083664C">
        <w:rPr>
          <w:sz w:val="26"/>
          <w:szCs w:val="26"/>
        </w:rPr>
        <w:t xml:space="preserve">  </w:t>
      </w:r>
      <w:r w:rsidR="0012515F" w:rsidRPr="0083664C">
        <w:rPr>
          <w:sz w:val="26"/>
          <w:szCs w:val="26"/>
        </w:rPr>
        <w:t xml:space="preserve">        </w:t>
      </w:r>
      <w:proofErr w:type="gramStart"/>
      <w:r w:rsidR="00F53097">
        <w:rPr>
          <w:sz w:val="26"/>
          <w:szCs w:val="26"/>
        </w:rPr>
        <w:t xml:space="preserve">На конец </w:t>
      </w:r>
      <w:r w:rsidR="00F53097" w:rsidRPr="00F53097">
        <w:rPr>
          <w:sz w:val="26"/>
          <w:szCs w:val="26"/>
        </w:rPr>
        <w:t>ноября</w:t>
      </w:r>
      <w:r w:rsidR="0012515F" w:rsidRPr="0083664C">
        <w:rPr>
          <w:sz w:val="26"/>
          <w:szCs w:val="26"/>
        </w:rPr>
        <w:t xml:space="preserve"> 2022 года поголовье крупного рогатого скота в хозяйствах всех сельхозпроизводителей, по расчетам, составляло 257,</w:t>
      </w:r>
      <w:r w:rsidR="00F53097">
        <w:rPr>
          <w:sz w:val="26"/>
          <w:szCs w:val="26"/>
        </w:rPr>
        <w:t>4</w:t>
      </w:r>
      <w:r w:rsidR="0012515F" w:rsidRPr="0083664C">
        <w:rPr>
          <w:sz w:val="26"/>
          <w:szCs w:val="26"/>
        </w:rPr>
        <w:t xml:space="preserve"> тыс. голов (на 1,</w:t>
      </w:r>
      <w:r w:rsidR="00F53097">
        <w:rPr>
          <w:sz w:val="26"/>
          <w:szCs w:val="26"/>
        </w:rPr>
        <w:t>2</w:t>
      </w:r>
      <w:r w:rsidR="0012515F" w:rsidRPr="0083664C">
        <w:rPr>
          <w:sz w:val="26"/>
          <w:szCs w:val="26"/>
        </w:rPr>
        <w:t>% больше по сравнению с соответствующей датой предыдущего года), из него коров – 126,</w:t>
      </w:r>
      <w:r w:rsidR="00F53097">
        <w:rPr>
          <w:sz w:val="26"/>
          <w:szCs w:val="26"/>
        </w:rPr>
        <w:t>8</w:t>
      </w:r>
      <w:r w:rsidR="0012515F" w:rsidRPr="0083664C">
        <w:rPr>
          <w:sz w:val="26"/>
          <w:szCs w:val="26"/>
        </w:rPr>
        <w:t xml:space="preserve"> тыс. голов (на 2,</w:t>
      </w:r>
      <w:r w:rsidR="00F53097">
        <w:rPr>
          <w:sz w:val="26"/>
          <w:szCs w:val="26"/>
        </w:rPr>
        <w:t>8</w:t>
      </w:r>
      <w:r w:rsidR="0012515F" w:rsidRPr="0083664C">
        <w:rPr>
          <w:sz w:val="26"/>
          <w:szCs w:val="26"/>
        </w:rPr>
        <w:t>% больше), овец и коз - 294,</w:t>
      </w:r>
      <w:r w:rsidR="00F53097">
        <w:rPr>
          <w:sz w:val="26"/>
          <w:szCs w:val="26"/>
        </w:rPr>
        <w:t>2</w:t>
      </w:r>
      <w:r w:rsidR="0012515F" w:rsidRPr="0083664C">
        <w:rPr>
          <w:sz w:val="26"/>
          <w:szCs w:val="26"/>
        </w:rPr>
        <w:t xml:space="preserve"> тыс. голов (на 3,1% больше), птицы – 13</w:t>
      </w:r>
      <w:r w:rsidR="00F53097">
        <w:rPr>
          <w:sz w:val="26"/>
          <w:szCs w:val="26"/>
        </w:rPr>
        <w:t>03</w:t>
      </w:r>
      <w:r w:rsidR="0012515F" w:rsidRPr="0083664C">
        <w:rPr>
          <w:sz w:val="26"/>
          <w:szCs w:val="26"/>
        </w:rPr>
        <w:t>,</w:t>
      </w:r>
      <w:r w:rsidR="00F53097">
        <w:rPr>
          <w:sz w:val="26"/>
          <w:szCs w:val="26"/>
        </w:rPr>
        <w:t>7 тыс. голов (на 2</w:t>
      </w:r>
      <w:r w:rsidR="0012515F" w:rsidRPr="0083664C">
        <w:rPr>
          <w:sz w:val="26"/>
          <w:szCs w:val="26"/>
        </w:rPr>
        <w:t>,</w:t>
      </w:r>
      <w:r w:rsidR="00F53097">
        <w:rPr>
          <w:sz w:val="26"/>
          <w:szCs w:val="26"/>
        </w:rPr>
        <w:t>7</w:t>
      </w:r>
      <w:r w:rsidR="0012515F" w:rsidRPr="0083664C">
        <w:rPr>
          <w:sz w:val="26"/>
          <w:szCs w:val="26"/>
        </w:rPr>
        <w:t>% больше).</w:t>
      </w:r>
      <w:proofErr w:type="gramEnd"/>
    </w:p>
    <w:p w:rsidR="00BF1BD0" w:rsidRPr="0083664C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хозяйства населения приходилось 73,1% поголовья крупного рогатого скота, </w:t>
      </w:r>
      <w:r w:rsidR="00F53097">
        <w:rPr>
          <w:rFonts w:ascii="Times New Roman" w:hAnsi="Times New Roman"/>
          <w:sz w:val="26"/>
          <w:szCs w:val="26"/>
          <w:lang w:val="ru-RU" w:eastAsia="ru-RU"/>
        </w:rPr>
        <w:t>44,9% - овец и коз (на конец но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ября 2021 </w:t>
      </w:r>
      <w:r w:rsidR="00F53097">
        <w:rPr>
          <w:rFonts w:ascii="Times New Roman" w:hAnsi="Times New Roman"/>
          <w:sz w:val="26"/>
          <w:szCs w:val="26"/>
          <w:lang w:val="ru-RU" w:eastAsia="ru-RU"/>
        </w:rPr>
        <w:t>года - соответственно 73,9% и 46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F53097">
        <w:rPr>
          <w:rFonts w:ascii="Times New Roman" w:hAnsi="Times New Roman"/>
          <w:sz w:val="26"/>
          <w:szCs w:val="26"/>
          <w:lang w:val="ru-RU" w:eastAsia="ru-RU"/>
        </w:rPr>
        <w:t>0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Pr="000A616B" w:rsidRDefault="0083664C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BD0AD3" w:rsidRPr="000A616B" w:rsidRDefault="00BD0AD3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BD0AD3" w:rsidRPr="000A616B" w:rsidRDefault="00BD0AD3" w:rsidP="0083664C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12515F" w:rsidRPr="000A616B" w:rsidRDefault="0012515F" w:rsidP="00BD0AD3">
      <w:pPr>
        <w:pStyle w:val="a6"/>
        <w:tabs>
          <w:tab w:val="left" w:pos="540"/>
        </w:tabs>
        <w:spacing w:after="0"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>В январе-</w:t>
      </w:r>
      <w:r w:rsidR="00F53097" w:rsidRPr="000A616B">
        <w:rPr>
          <w:rFonts w:ascii="Times New Roman" w:hAnsi="Times New Roman"/>
          <w:sz w:val="26"/>
          <w:szCs w:val="26"/>
          <w:lang w:val="ru-RU" w:eastAsia="ru-RU"/>
        </w:rPr>
        <w:t>но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ябре 2022 года в хозяйствах всех категорий, по расчетам, произведено скота и птицы на убой (в живом весе) – </w:t>
      </w:r>
      <w:r w:rsidR="00F53097" w:rsidRPr="000A616B">
        <w:rPr>
          <w:rFonts w:ascii="Times New Roman" w:hAnsi="Times New Roman"/>
          <w:sz w:val="26"/>
          <w:szCs w:val="26"/>
          <w:lang w:val="ru-RU" w:eastAsia="ru-RU"/>
        </w:rPr>
        <w:t>44,6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тыс. тонн, молока – 2</w:t>
      </w:r>
      <w:r w:rsidR="00F53097" w:rsidRPr="000A616B">
        <w:rPr>
          <w:rFonts w:ascii="Times New Roman" w:hAnsi="Times New Roman"/>
          <w:sz w:val="26"/>
          <w:szCs w:val="26"/>
          <w:lang w:val="ru-RU" w:eastAsia="ru-RU"/>
        </w:rPr>
        <w:t>79,4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тыс. тонн, </w:t>
      </w:r>
      <w:r w:rsidR="00DC5BC9" w:rsidRPr="000A616B">
        <w:rPr>
          <w:rFonts w:ascii="Times New Roman" w:hAnsi="Times New Roman"/>
          <w:sz w:val="26"/>
          <w:szCs w:val="26"/>
          <w:lang w:val="ru-RU" w:eastAsia="ru-RU"/>
        </w:rPr>
        <w:t xml:space="preserve">          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яиц - 1</w:t>
      </w:r>
      <w:r w:rsidR="00F53097" w:rsidRPr="000A616B">
        <w:rPr>
          <w:rFonts w:ascii="Times New Roman" w:hAnsi="Times New Roman"/>
          <w:sz w:val="26"/>
          <w:szCs w:val="26"/>
          <w:lang w:val="ru-RU" w:eastAsia="ru-RU"/>
        </w:rPr>
        <w:t>15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,3 </w:t>
      </w:r>
      <w:proofErr w:type="gramStart"/>
      <w:r w:rsidRPr="000A616B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штук.</w:t>
      </w:r>
    </w:p>
    <w:p w:rsidR="000235C9" w:rsidRPr="0083664C" w:rsidRDefault="000235C9" w:rsidP="0083664C">
      <w:pPr>
        <w:pStyle w:val="a6"/>
        <w:spacing w:after="0" w:line="240" w:lineRule="auto"/>
        <w:ind w:left="-28" w:right="-28" w:firstLine="560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>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бъем работ, выполненных по виду деятельности "Строительство",  в </w:t>
      </w:r>
      <w:r w:rsidR="005952FE">
        <w:rPr>
          <w:rFonts w:ascii="Times New Roman" w:hAnsi="Times New Roman"/>
          <w:sz w:val="26"/>
          <w:szCs w:val="26"/>
          <w:lang w:val="ru-RU" w:eastAsia="ru-RU"/>
        </w:rPr>
        <w:t>январе-но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ябре 2022 года составил </w:t>
      </w:r>
      <w:r w:rsidR="005952FE" w:rsidRPr="005952FE">
        <w:rPr>
          <w:rFonts w:ascii="Times New Roman" w:hAnsi="Times New Roman"/>
          <w:sz w:val="26"/>
          <w:szCs w:val="26"/>
          <w:lang w:val="ru-RU" w:eastAsia="ru-RU"/>
        </w:rPr>
        <w:t>84123,3</w:t>
      </w:r>
      <w:r w:rsidR="005952FE"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млн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рублей, что в сопоставимых ценах, на </w:t>
      </w:r>
      <w:r w:rsidR="005952FE">
        <w:rPr>
          <w:rFonts w:ascii="Times New Roman" w:hAnsi="Times New Roman"/>
          <w:sz w:val="26"/>
          <w:szCs w:val="26"/>
          <w:lang w:val="ru-RU" w:eastAsia="ru-RU"/>
        </w:rPr>
        <w:t>32,3% больше уровня января-но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ября 2021 года.</w:t>
      </w:r>
    </w:p>
    <w:p w:rsidR="000235C9" w:rsidRPr="000A616B" w:rsidRDefault="000235C9" w:rsidP="0083664C">
      <w:pPr>
        <w:spacing w:after="0" w:line="240" w:lineRule="auto"/>
        <w:ind w:right="-9" w:firstLine="532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Объемы перевозок грузов и грузооборот грузовых автомобилей организаций всех видов экономической деятельности, без субъектов малого предпринимательства </w:t>
      </w:r>
      <w:r w:rsidR="00BD0AD3">
        <w:rPr>
          <w:rFonts w:ascii="Times New Roman" w:hAnsi="Times New Roman"/>
          <w:sz w:val="26"/>
          <w:szCs w:val="26"/>
          <w:lang w:val="ru-RU" w:eastAsia="ru-RU"/>
        </w:rPr>
        <w:t xml:space="preserve">         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и предприятий с численностью работников до 15 человек, в январе - 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>но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ябре 2022 года составили 4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>413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тыс. тонн  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и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7</w:t>
      </w:r>
      <w:r w:rsidR="00490C44">
        <w:rPr>
          <w:rFonts w:ascii="Times New Roman" w:hAnsi="Times New Roman"/>
          <w:sz w:val="26"/>
          <w:szCs w:val="26"/>
          <w:lang w:val="ru-RU" w:eastAsia="ru-RU"/>
        </w:rPr>
        <w:t>21</w:t>
      </w:r>
      <w:bookmarkStart w:id="1" w:name="_GoBack"/>
      <w:bookmarkEnd w:id="1"/>
      <w:r w:rsidRPr="000A616B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0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млн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тонно-километр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ов. По сравнению с январем - но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ябрем 2021 года,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объемы перевозок грузов уменьшились 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на 14,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5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%, грузооборот </w:t>
      </w:r>
      <w:r w:rsidR="007E6C40" w:rsidRPr="000A616B">
        <w:rPr>
          <w:rFonts w:ascii="Times New Roman" w:hAnsi="Times New Roman"/>
          <w:sz w:val="26"/>
          <w:szCs w:val="26"/>
          <w:lang w:val="ru-RU" w:eastAsia="ru-RU"/>
        </w:rPr>
        <w:t>сниз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ился </w:t>
      </w:r>
      <w:r w:rsidR="007E6C40" w:rsidRPr="000A616B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3,1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%.</w:t>
      </w:r>
    </w:p>
    <w:p w:rsidR="009F44F9" w:rsidRPr="0083664C" w:rsidRDefault="000235C9" w:rsidP="0083664C">
      <w:pPr>
        <w:pStyle w:val="a6"/>
        <w:spacing w:after="0" w:line="240" w:lineRule="auto"/>
        <w:ind w:left="-28" w:right="-28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83664C">
        <w:rPr>
          <w:rFonts w:ascii="Times New Roman" w:hAnsi="Times New Roman"/>
          <w:sz w:val="26"/>
          <w:szCs w:val="26"/>
          <w:lang w:val="ru-RU" w:eastAsia="ru-RU"/>
        </w:rPr>
        <w:t>Оборот розничной торговли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>в январе-ноябре 2022 года составил 219067,5</w:t>
      </w:r>
      <w:proofErr w:type="gramStart"/>
      <w:r w:rsidRPr="0083664C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рублей, что, в сопоставимых ценах, составляет 100,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 к уровню соответствующего периода 2021 года.</w:t>
      </w:r>
    </w:p>
    <w:p w:rsidR="000235C9" w:rsidRPr="0083664C" w:rsidRDefault="000235C9" w:rsidP="0083664C">
      <w:pPr>
        <w:spacing w:after="0" w:line="240" w:lineRule="auto"/>
        <w:ind w:left="-28" w:right="-42" w:firstLine="595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Оборот общественного питания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в январе-но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ябре 2022 года составил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1</w:t>
      </w:r>
      <w:r w:rsidR="005F2F14">
        <w:rPr>
          <w:rFonts w:ascii="Times New Roman" w:hAnsi="Times New Roman"/>
          <w:sz w:val="26"/>
          <w:szCs w:val="26"/>
          <w:lang w:val="ru-RU" w:eastAsia="ru-RU"/>
        </w:rPr>
        <w:t>4510,3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proofErr w:type="gramStart"/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млн</w:t>
      </w:r>
      <w:proofErr w:type="gramEnd"/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 xml:space="preserve"> рублей, или 99,4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% (в сопоставимых ценах)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к </w:t>
      </w:r>
      <w:r w:rsidR="0083664C" w:rsidRPr="0083664C">
        <w:rPr>
          <w:rFonts w:ascii="Times New Roman" w:hAnsi="Times New Roman"/>
          <w:sz w:val="26"/>
          <w:szCs w:val="26"/>
          <w:lang w:val="ru-RU" w:eastAsia="ru-RU"/>
        </w:rPr>
        <w:t xml:space="preserve">уровню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соответствующе</w:t>
      </w:r>
      <w:r w:rsidR="0083664C" w:rsidRPr="0083664C">
        <w:rPr>
          <w:rFonts w:ascii="Times New Roman" w:hAnsi="Times New Roman"/>
          <w:sz w:val="26"/>
          <w:szCs w:val="26"/>
          <w:lang w:val="ru-RU" w:eastAsia="ru-RU"/>
        </w:rPr>
        <w:t>го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период</w:t>
      </w:r>
      <w:r w:rsidR="0083664C" w:rsidRPr="0083664C">
        <w:rPr>
          <w:rFonts w:ascii="Times New Roman" w:hAnsi="Times New Roman"/>
          <w:sz w:val="26"/>
          <w:szCs w:val="26"/>
          <w:lang w:val="ru-RU" w:eastAsia="ru-RU"/>
        </w:rPr>
        <w:t>а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83664C" w:rsidRPr="0083664C">
        <w:rPr>
          <w:rFonts w:ascii="Times New Roman" w:hAnsi="Times New Roman"/>
          <w:sz w:val="26"/>
          <w:szCs w:val="26"/>
          <w:lang w:val="ru-RU" w:eastAsia="ru-RU"/>
        </w:rPr>
        <w:t>предыдущего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года.</w:t>
      </w:r>
    </w:p>
    <w:p w:rsidR="008E11C9" w:rsidRDefault="0083664C" w:rsidP="0083664C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        </w:t>
      </w:r>
      <w:r w:rsidR="009F44F9" w:rsidRPr="000A616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</w:p>
    <w:p w:rsidR="0083664C" w:rsidRPr="000A616B" w:rsidRDefault="008E11C9" w:rsidP="0083664C">
      <w:pPr>
        <w:spacing w:after="0" w:line="240" w:lineRule="auto"/>
        <w:ind w:left="-28" w:right="-14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        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>В январе-но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 xml:space="preserve">ябре 2022 года, по оперативным данным, населению было оказано платных услуг на </w:t>
      </w:r>
      <w:r w:rsidR="005F2F14" w:rsidRPr="000A616B">
        <w:rPr>
          <w:rFonts w:ascii="Times New Roman" w:hAnsi="Times New Roman"/>
          <w:sz w:val="26"/>
          <w:szCs w:val="26"/>
          <w:lang w:val="ru-RU" w:eastAsia="ru-RU"/>
        </w:rPr>
        <w:t xml:space="preserve">61515,8 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>млн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 xml:space="preserve"> рублей, что составило 104,6% (в сопоставимых ценах) </w:t>
      </w:r>
      <w:r w:rsidR="00BD0AD3" w:rsidRPr="000A616B">
        <w:rPr>
          <w:rFonts w:ascii="Times New Roman" w:hAnsi="Times New Roman"/>
          <w:sz w:val="26"/>
          <w:szCs w:val="26"/>
          <w:lang w:val="ru-RU" w:eastAsia="ru-RU"/>
        </w:rPr>
        <w:t xml:space="preserve">   </w:t>
      </w:r>
      <w:r w:rsidR="0083664C" w:rsidRPr="000A616B">
        <w:rPr>
          <w:rFonts w:ascii="Times New Roman" w:hAnsi="Times New Roman"/>
          <w:sz w:val="26"/>
          <w:szCs w:val="26"/>
          <w:lang w:val="ru-RU" w:eastAsia="ru-RU"/>
        </w:rPr>
        <w:t>к соответствующему периоду 2021 года.</w:t>
      </w:r>
    </w:p>
    <w:p w:rsidR="0083664C" w:rsidRPr="0083664C" w:rsidRDefault="0083664C" w:rsidP="0083664C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ab/>
        <w:t xml:space="preserve">  </w:t>
      </w:r>
      <w:r w:rsidR="009C2F6E" w:rsidRPr="000A616B">
        <w:rPr>
          <w:rFonts w:ascii="Times New Roman" w:hAnsi="Times New Roman"/>
          <w:sz w:val="26"/>
          <w:szCs w:val="26"/>
          <w:lang w:val="ru-RU" w:eastAsia="ru-RU"/>
        </w:rPr>
        <w:t>В ноябре 2022г. по сравнению с окт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ябрем 2022г. индекс  потребительских цен составил 100,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79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>%, по сравнению с декабрем 2021г. – 11</w:t>
      </w:r>
      <w:r w:rsidR="009C2F6E" w:rsidRPr="000A616B">
        <w:rPr>
          <w:rFonts w:ascii="Times New Roman" w:hAnsi="Times New Roman"/>
          <w:sz w:val="26"/>
          <w:szCs w:val="26"/>
          <w:lang w:val="ru-RU" w:eastAsia="ru-RU"/>
        </w:rPr>
        <w:t>1,4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3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%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(в </w:t>
      </w:r>
      <w:r w:rsidR="009C2F6E">
        <w:rPr>
          <w:rFonts w:ascii="Times New Roman" w:hAnsi="Times New Roman"/>
          <w:sz w:val="26"/>
          <w:szCs w:val="26"/>
          <w:lang w:val="ru-RU" w:eastAsia="ru-RU"/>
        </w:rPr>
        <w:t>ноябре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 2021г. – 10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0</w:t>
      </w:r>
      <w:r w:rsidR="009C2F6E">
        <w:rPr>
          <w:rFonts w:ascii="Times New Roman" w:hAnsi="Times New Roman"/>
          <w:sz w:val="26"/>
          <w:szCs w:val="26"/>
          <w:lang w:val="ru-RU" w:eastAsia="ru-RU"/>
        </w:rPr>
        <w:t>,6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9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 xml:space="preserve">%, </w:t>
      </w: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по 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сравнению с декабрем 2020г – 10</w:t>
      </w:r>
      <w:r w:rsidR="009C2F6E">
        <w:rPr>
          <w:rFonts w:ascii="Times New Roman" w:hAnsi="Times New Roman"/>
          <w:sz w:val="26"/>
          <w:szCs w:val="26"/>
          <w:lang w:val="ru-RU" w:eastAsia="ru-RU"/>
        </w:rPr>
        <w:t>6,5</w:t>
      </w:r>
      <w:r w:rsidR="008E11C9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83664C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5668D9" w:rsidRPr="00121168" w:rsidRDefault="005668D9" w:rsidP="005668D9">
      <w:pPr>
        <w:tabs>
          <w:tab w:val="left" w:pos="284"/>
          <w:tab w:val="left" w:pos="426"/>
          <w:tab w:val="left" w:pos="993"/>
          <w:tab w:val="left" w:pos="1276"/>
          <w:tab w:val="left" w:pos="9923"/>
        </w:tabs>
        <w:spacing w:line="240" w:lineRule="auto"/>
        <w:ind w:right="141" w:firstLine="284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0A616B">
        <w:rPr>
          <w:rFonts w:ascii="Times New Roman" w:hAnsi="Times New Roman"/>
          <w:sz w:val="26"/>
          <w:szCs w:val="26"/>
          <w:lang w:val="ru-RU" w:eastAsia="ru-RU"/>
        </w:rPr>
        <w:t xml:space="preserve">     </w:t>
      </w:r>
    </w:p>
    <w:p w:rsidR="00084133" w:rsidRPr="0072233D" w:rsidRDefault="00084133" w:rsidP="00084133">
      <w:pPr>
        <w:spacing w:after="0" w:line="240" w:lineRule="auto"/>
        <w:ind w:firstLine="720"/>
        <w:jc w:val="both"/>
        <w:rPr>
          <w:lang w:val="ru-RU" w:eastAsia="ru-RU"/>
        </w:rPr>
      </w:pPr>
    </w:p>
    <w:p w:rsidR="00084133" w:rsidRPr="000A616B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84133" w:rsidRPr="000A616B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84133" w:rsidRPr="000A616B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084133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8E11C9" w:rsidRPr="00A7243A" w:rsidRDefault="008E11C9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084133" w:rsidRPr="00A7243A" w:rsidRDefault="00084133" w:rsidP="00F5110A">
      <w:pPr>
        <w:tabs>
          <w:tab w:val="left" w:pos="1014"/>
        </w:tabs>
        <w:spacing w:after="0" w:line="240" w:lineRule="auto"/>
        <w:ind w:right="-148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245668" w:rsidRPr="005B6181" w:rsidSect="000C1791"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235C9"/>
    <w:rsid w:val="0007362F"/>
    <w:rsid w:val="000761A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21168"/>
    <w:rsid w:val="0012515F"/>
    <w:rsid w:val="0016005E"/>
    <w:rsid w:val="00177DCB"/>
    <w:rsid w:val="001804FB"/>
    <w:rsid w:val="00186A0E"/>
    <w:rsid w:val="001A0277"/>
    <w:rsid w:val="001D393F"/>
    <w:rsid w:val="002101C0"/>
    <w:rsid w:val="00210778"/>
    <w:rsid w:val="00225E8B"/>
    <w:rsid w:val="00244387"/>
    <w:rsid w:val="002444C7"/>
    <w:rsid w:val="00245668"/>
    <w:rsid w:val="002B269E"/>
    <w:rsid w:val="002D51C6"/>
    <w:rsid w:val="002E3E3C"/>
    <w:rsid w:val="003042FC"/>
    <w:rsid w:val="003710D8"/>
    <w:rsid w:val="00384746"/>
    <w:rsid w:val="003A19C8"/>
    <w:rsid w:val="003C40DE"/>
    <w:rsid w:val="00426D47"/>
    <w:rsid w:val="00435FA1"/>
    <w:rsid w:val="00440AA8"/>
    <w:rsid w:val="004523E0"/>
    <w:rsid w:val="00453932"/>
    <w:rsid w:val="00471834"/>
    <w:rsid w:val="0048414F"/>
    <w:rsid w:val="00490C44"/>
    <w:rsid w:val="004A2363"/>
    <w:rsid w:val="004E7A5E"/>
    <w:rsid w:val="00537A69"/>
    <w:rsid w:val="0054314B"/>
    <w:rsid w:val="00561865"/>
    <w:rsid w:val="005668D9"/>
    <w:rsid w:val="00571F3E"/>
    <w:rsid w:val="005952FE"/>
    <w:rsid w:val="005C241D"/>
    <w:rsid w:val="005F2F14"/>
    <w:rsid w:val="005F7D47"/>
    <w:rsid w:val="00617941"/>
    <w:rsid w:val="006362D7"/>
    <w:rsid w:val="00636E05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4417"/>
    <w:rsid w:val="007D1FDF"/>
    <w:rsid w:val="007E6C40"/>
    <w:rsid w:val="008100D5"/>
    <w:rsid w:val="0083323C"/>
    <w:rsid w:val="0083664C"/>
    <w:rsid w:val="008436A5"/>
    <w:rsid w:val="0085690A"/>
    <w:rsid w:val="00857A12"/>
    <w:rsid w:val="00864679"/>
    <w:rsid w:val="008C32ED"/>
    <w:rsid w:val="008D6867"/>
    <w:rsid w:val="008E11C9"/>
    <w:rsid w:val="00914022"/>
    <w:rsid w:val="00942008"/>
    <w:rsid w:val="00962CA8"/>
    <w:rsid w:val="00996ABA"/>
    <w:rsid w:val="009A4FA1"/>
    <w:rsid w:val="009C2F6E"/>
    <w:rsid w:val="009D788F"/>
    <w:rsid w:val="009F44F9"/>
    <w:rsid w:val="009F50B5"/>
    <w:rsid w:val="00A00231"/>
    <w:rsid w:val="00A1129B"/>
    <w:rsid w:val="00A40352"/>
    <w:rsid w:val="00A4445C"/>
    <w:rsid w:val="00A55AD3"/>
    <w:rsid w:val="00A60380"/>
    <w:rsid w:val="00A7243A"/>
    <w:rsid w:val="00A872C9"/>
    <w:rsid w:val="00A9141D"/>
    <w:rsid w:val="00AA006A"/>
    <w:rsid w:val="00AB28E1"/>
    <w:rsid w:val="00AD600B"/>
    <w:rsid w:val="00AF402D"/>
    <w:rsid w:val="00B61521"/>
    <w:rsid w:val="00B80643"/>
    <w:rsid w:val="00B86678"/>
    <w:rsid w:val="00B8691F"/>
    <w:rsid w:val="00BB00C0"/>
    <w:rsid w:val="00BB016E"/>
    <w:rsid w:val="00BD0AD3"/>
    <w:rsid w:val="00BE04F7"/>
    <w:rsid w:val="00BF1BD0"/>
    <w:rsid w:val="00BF50F4"/>
    <w:rsid w:val="00C9396D"/>
    <w:rsid w:val="00CC33AA"/>
    <w:rsid w:val="00CC3E51"/>
    <w:rsid w:val="00CF2C09"/>
    <w:rsid w:val="00D330F8"/>
    <w:rsid w:val="00D80B4E"/>
    <w:rsid w:val="00DA79CC"/>
    <w:rsid w:val="00DC5BC9"/>
    <w:rsid w:val="00DF41F3"/>
    <w:rsid w:val="00E124C1"/>
    <w:rsid w:val="00E2058A"/>
    <w:rsid w:val="00E23F14"/>
    <w:rsid w:val="00E34AB6"/>
    <w:rsid w:val="00E627EC"/>
    <w:rsid w:val="00E839AE"/>
    <w:rsid w:val="00E977C6"/>
    <w:rsid w:val="00EC3449"/>
    <w:rsid w:val="00ED6B43"/>
    <w:rsid w:val="00EE7D38"/>
    <w:rsid w:val="00EF4BED"/>
    <w:rsid w:val="00EF4EE4"/>
    <w:rsid w:val="00F257AD"/>
    <w:rsid w:val="00F263C8"/>
    <w:rsid w:val="00F46F91"/>
    <w:rsid w:val="00F5110A"/>
    <w:rsid w:val="00F53097"/>
    <w:rsid w:val="00F611CD"/>
    <w:rsid w:val="00F74FDB"/>
    <w:rsid w:val="00F81226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E6B5-6801-41A0-8FC3-96B9B2AD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4</cp:revision>
  <cp:lastPrinted>2023-01-17T11:53:00Z</cp:lastPrinted>
  <dcterms:created xsi:type="dcterms:W3CDTF">2023-01-17T11:50:00Z</dcterms:created>
  <dcterms:modified xsi:type="dcterms:W3CDTF">2023-01-17T12:16:00Z</dcterms:modified>
</cp:coreProperties>
</file>